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AB2" w:rsidRDefault="006C2101" w:rsidP="00893AB2">
      <w:pPr>
        <w:spacing w:beforeLines="60" w:before="144" w:afterLines="60" w:after="144" w:line="240" w:lineRule="auto"/>
        <w:rPr>
          <w:rFonts w:asciiTheme="majorHAnsi" w:eastAsia="Times New Roman" w:hAnsiTheme="majorHAnsi" w:cstheme="majorHAnsi"/>
          <w:b/>
          <w:bCs/>
          <w:sz w:val="36"/>
          <w:szCs w:val="36"/>
          <w:lang w:eastAsia="de-DE"/>
        </w:rPr>
      </w:pPr>
      <w:r>
        <w:rPr>
          <w:rFonts w:asciiTheme="majorHAnsi" w:eastAsia="Times New Roman" w:hAnsiTheme="majorHAnsi" w:cstheme="majorHAnsi"/>
          <w:b/>
          <w:bCs/>
          <w:sz w:val="36"/>
          <w:szCs w:val="36"/>
          <w:lang w:eastAsia="de-DE"/>
        </w:rPr>
        <w:t>GV Bezirksaltenheime Lienz</w:t>
      </w:r>
    </w:p>
    <w:p w:rsidR="006C2101" w:rsidRDefault="006C2101" w:rsidP="00893AB2">
      <w:pPr>
        <w:spacing w:beforeLines="60" w:before="144" w:afterLines="60" w:after="144" w:line="240" w:lineRule="auto"/>
        <w:rPr>
          <w:rFonts w:asciiTheme="majorHAnsi" w:eastAsia="Times New Roman" w:hAnsiTheme="majorHAnsi" w:cstheme="majorHAnsi"/>
          <w:b/>
          <w:bCs/>
          <w:sz w:val="36"/>
          <w:szCs w:val="36"/>
          <w:lang w:eastAsia="de-DE"/>
        </w:rPr>
      </w:pPr>
      <w:r>
        <w:rPr>
          <w:rFonts w:asciiTheme="majorHAnsi" w:eastAsia="Times New Roman" w:hAnsiTheme="majorHAnsi" w:cstheme="majorHAnsi"/>
          <w:b/>
          <w:bCs/>
          <w:sz w:val="36"/>
          <w:szCs w:val="36"/>
          <w:lang w:eastAsia="de-DE"/>
        </w:rPr>
        <w:t>Wohn- und Pflegeheim Lienz</w:t>
      </w:r>
    </w:p>
    <w:p w:rsidR="006C2101" w:rsidRDefault="006C2101" w:rsidP="00893AB2">
      <w:pPr>
        <w:spacing w:beforeLines="60" w:before="144" w:afterLines="60" w:after="144" w:line="240" w:lineRule="auto"/>
        <w:rPr>
          <w:rFonts w:asciiTheme="majorHAnsi" w:eastAsia="Times New Roman" w:hAnsiTheme="majorHAnsi" w:cstheme="majorHAnsi"/>
          <w:b/>
          <w:bCs/>
          <w:sz w:val="36"/>
          <w:szCs w:val="36"/>
          <w:lang w:eastAsia="de-DE"/>
        </w:rPr>
      </w:pPr>
      <w:r>
        <w:rPr>
          <w:rFonts w:asciiTheme="majorHAnsi" w:eastAsia="Times New Roman" w:hAnsiTheme="majorHAnsi" w:cstheme="majorHAnsi"/>
          <w:b/>
          <w:bCs/>
          <w:sz w:val="36"/>
          <w:szCs w:val="36"/>
          <w:lang w:eastAsia="de-DE"/>
        </w:rPr>
        <w:t>Beda Weber Gasse 34</w:t>
      </w:r>
    </w:p>
    <w:p w:rsidR="006C2101" w:rsidRPr="00F731C7" w:rsidRDefault="006C2101" w:rsidP="00893AB2">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36"/>
          <w:szCs w:val="36"/>
          <w:lang w:eastAsia="de-DE"/>
        </w:rPr>
        <w:t>9900 Lienz</w:t>
      </w:r>
    </w:p>
    <w:p w:rsidR="00893AB2" w:rsidRPr="00F731C7" w:rsidRDefault="00893AB2" w:rsidP="00893AB2">
      <w:pPr>
        <w:spacing w:beforeLines="60" w:before="144" w:afterLines="60" w:after="144" w:line="240" w:lineRule="auto"/>
        <w:rPr>
          <w:rFonts w:asciiTheme="majorHAnsi" w:eastAsia="Times New Roman" w:hAnsiTheme="majorHAnsi" w:cstheme="majorHAnsi"/>
          <w:sz w:val="24"/>
          <w:szCs w:val="24"/>
          <w:lang w:eastAsia="de-DE"/>
        </w:rPr>
      </w:pPr>
    </w:p>
    <w:p w:rsidR="0031722E" w:rsidRPr="00F731C7" w:rsidRDefault="0031722E" w:rsidP="00893AB2">
      <w:pPr>
        <w:spacing w:beforeLines="60" w:before="144" w:afterLines="60" w:after="144" w:line="240" w:lineRule="auto"/>
        <w:rPr>
          <w:rFonts w:asciiTheme="majorHAnsi" w:eastAsia="Times New Roman" w:hAnsiTheme="majorHAnsi" w:cstheme="majorHAnsi"/>
          <w:sz w:val="24"/>
          <w:szCs w:val="24"/>
          <w:lang w:eastAsia="de-DE"/>
        </w:rPr>
      </w:pPr>
    </w:p>
    <w:p w:rsidR="00893AB2" w:rsidRPr="00F731C7" w:rsidRDefault="00893AB2" w:rsidP="00893AB2">
      <w:pPr>
        <w:spacing w:beforeLines="60" w:before="144" w:afterLines="60" w:after="144" w:line="240" w:lineRule="auto"/>
        <w:rPr>
          <w:rFonts w:asciiTheme="majorHAnsi" w:eastAsia="Times New Roman" w:hAnsiTheme="majorHAnsi" w:cstheme="majorHAnsi"/>
          <w:b/>
          <w:bCs/>
          <w:sz w:val="36"/>
          <w:szCs w:val="36"/>
          <w:lang w:eastAsia="de-DE"/>
        </w:rPr>
      </w:pPr>
      <w:r w:rsidRPr="00F731C7">
        <w:rPr>
          <w:rFonts w:asciiTheme="majorHAnsi" w:eastAsia="Times New Roman" w:hAnsiTheme="majorHAnsi" w:cstheme="majorHAnsi"/>
          <w:b/>
          <w:bCs/>
          <w:sz w:val="36"/>
          <w:szCs w:val="36"/>
          <w:lang w:eastAsia="de-DE"/>
        </w:rPr>
        <w:t>Stellenbeschreibung</w:t>
      </w:r>
    </w:p>
    <w:p w:rsidR="001B4339" w:rsidRPr="00F731C7" w:rsidRDefault="00F4483C" w:rsidP="0031722E">
      <w:pPr>
        <w:spacing w:beforeLines="60" w:before="144" w:afterLines="60" w:after="144" w:line="240" w:lineRule="auto"/>
        <w:rPr>
          <w:rFonts w:asciiTheme="majorHAnsi" w:eastAsia="Times New Roman" w:hAnsiTheme="majorHAnsi" w:cstheme="majorHAnsi"/>
          <w:bCs/>
          <w:color w:val="000000"/>
          <w:sz w:val="56"/>
          <w:szCs w:val="56"/>
          <w:lang w:eastAsia="de-DE"/>
        </w:rPr>
      </w:pPr>
      <w:r>
        <w:rPr>
          <w:rFonts w:asciiTheme="majorHAnsi" w:eastAsia="Times New Roman" w:hAnsiTheme="majorHAnsi" w:cstheme="majorHAnsi"/>
          <w:bCs/>
          <w:color w:val="000000"/>
          <w:sz w:val="56"/>
          <w:szCs w:val="56"/>
          <w:lang w:eastAsia="de-DE"/>
        </w:rPr>
        <w:t>Zivildiener</w:t>
      </w:r>
    </w:p>
    <w:p w:rsidR="00893AB2" w:rsidRPr="00F731C7"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rsidR="00893AB2" w:rsidRPr="00F731C7"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rsidR="00893AB2" w:rsidRPr="00F731C7" w:rsidRDefault="00105583"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Pr>
          <w:rFonts w:asciiTheme="majorHAnsi" w:eastAsia="Times New Roman" w:hAnsiTheme="majorHAnsi" w:cstheme="majorHAnsi"/>
          <w:bCs/>
          <w:sz w:val="28"/>
          <w:szCs w:val="28"/>
          <w:lang w:eastAsia="de-DE"/>
        </w:rPr>
        <w:t>Version:</w:t>
      </w:r>
      <w:r>
        <w:rPr>
          <w:rFonts w:asciiTheme="majorHAnsi" w:eastAsia="Times New Roman" w:hAnsiTheme="majorHAnsi" w:cstheme="majorHAnsi"/>
          <w:bCs/>
          <w:sz w:val="28"/>
          <w:szCs w:val="28"/>
          <w:lang w:eastAsia="de-DE"/>
        </w:rPr>
        <w:tab/>
        <w:t>201901</w:t>
      </w:r>
      <w:r w:rsidR="00893AB2" w:rsidRPr="00F731C7">
        <w:rPr>
          <w:rFonts w:asciiTheme="majorHAnsi" w:eastAsia="Times New Roman" w:hAnsiTheme="majorHAnsi" w:cstheme="majorHAnsi"/>
          <w:bCs/>
          <w:sz w:val="28"/>
          <w:szCs w:val="28"/>
          <w:lang w:eastAsia="de-DE"/>
        </w:rPr>
        <w:t>_v1</w:t>
      </w:r>
      <w:r w:rsidR="00B166CF" w:rsidRPr="00F731C7">
        <w:rPr>
          <w:rFonts w:asciiTheme="majorHAnsi" w:eastAsia="Times New Roman" w:hAnsiTheme="majorHAnsi" w:cstheme="majorHAnsi"/>
          <w:bCs/>
          <w:sz w:val="28"/>
          <w:szCs w:val="28"/>
          <w:lang w:eastAsia="de-DE"/>
        </w:rPr>
        <w:t>_</w:t>
      </w:r>
      <w:r w:rsidR="001B4339" w:rsidRPr="00F731C7">
        <w:rPr>
          <w:rFonts w:asciiTheme="majorHAnsi" w:eastAsia="Times New Roman" w:hAnsiTheme="majorHAnsi" w:cstheme="majorHAnsi"/>
          <w:bCs/>
          <w:sz w:val="28"/>
          <w:szCs w:val="28"/>
          <w:lang w:eastAsia="de-DE"/>
        </w:rPr>
        <w:t>stb_</w:t>
      </w:r>
      <w:r w:rsidR="00824565">
        <w:rPr>
          <w:rFonts w:asciiTheme="majorHAnsi" w:eastAsia="Times New Roman" w:hAnsiTheme="majorHAnsi" w:cstheme="majorHAnsi"/>
          <w:bCs/>
          <w:sz w:val="28"/>
          <w:szCs w:val="28"/>
          <w:lang w:eastAsia="de-DE"/>
        </w:rPr>
        <w:t>hh</w:t>
      </w:r>
    </w:p>
    <w:p w:rsidR="00893AB2" w:rsidRPr="00F731C7" w:rsidRDefault="00893AB2"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F731C7">
        <w:rPr>
          <w:rFonts w:asciiTheme="majorHAnsi" w:eastAsia="Times New Roman" w:hAnsiTheme="majorHAnsi" w:cstheme="majorHAnsi"/>
          <w:bCs/>
          <w:sz w:val="28"/>
          <w:szCs w:val="28"/>
          <w:lang w:eastAsia="de-DE"/>
        </w:rPr>
        <w:t>Erstellt durch:</w:t>
      </w:r>
      <w:r w:rsidRPr="00F731C7">
        <w:rPr>
          <w:rFonts w:asciiTheme="majorHAnsi" w:eastAsia="Times New Roman" w:hAnsiTheme="majorHAnsi" w:cstheme="majorHAnsi"/>
          <w:bCs/>
          <w:sz w:val="28"/>
          <w:szCs w:val="28"/>
          <w:lang w:eastAsia="de-DE"/>
        </w:rPr>
        <w:tab/>
        <w:t>HL/PDL</w:t>
      </w:r>
    </w:p>
    <w:p w:rsidR="00893AB2" w:rsidRPr="00F731C7" w:rsidRDefault="00893AB2"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F731C7">
        <w:rPr>
          <w:rFonts w:asciiTheme="majorHAnsi" w:eastAsia="Times New Roman" w:hAnsiTheme="majorHAnsi" w:cstheme="majorHAnsi"/>
          <w:bCs/>
          <w:sz w:val="28"/>
          <w:szCs w:val="28"/>
          <w:lang w:eastAsia="de-DE"/>
        </w:rPr>
        <w:t>Evaluierung am:</w:t>
      </w:r>
      <w:r w:rsidRPr="00F731C7">
        <w:rPr>
          <w:rFonts w:asciiTheme="majorHAnsi" w:eastAsia="Times New Roman" w:hAnsiTheme="majorHAnsi" w:cstheme="majorHAnsi"/>
          <w:bCs/>
          <w:sz w:val="28"/>
          <w:szCs w:val="28"/>
          <w:lang w:eastAsia="de-DE"/>
        </w:rPr>
        <w:tab/>
      </w:r>
      <w:r w:rsidR="004A6437">
        <w:rPr>
          <w:rFonts w:asciiTheme="majorHAnsi" w:eastAsia="Times New Roman" w:hAnsiTheme="majorHAnsi" w:cstheme="majorHAnsi"/>
          <w:b/>
          <w:bCs/>
          <w:sz w:val="28"/>
          <w:szCs w:val="28"/>
          <w:lang w:eastAsia="de-DE"/>
        </w:rPr>
        <w:t xml:space="preserve">Juni </w:t>
      </w:r>
      <w:r w:rsidR="00AF415D">
        <w:rPr>
          <w:rFonts w:asciiTheme="majorHAnsi" w:eastAsia="Times New Roman" w:hAnsiTheme="majorHAnsi" w:cstheme="majorHAnsi"/>
          <w:b/>
          <w:bCs/>
          <w:sz w:val="28"/>
          <w:szCs w:val="28"/>
          <w:lang w:eastAsia="de-DE"/>
        </w:rPr>
        <w:t>2023</w:t>
      </w:r>
    </w:p>
    <w:p w:rsidR="00893AB2" w:rsidRPr="00F731C7" w:rsidRDefault="00893AB2" w:rsidP="00893AB2">
      <w:pPr>
        <w:tabs>
          <w:tab w:val="left" w:pos="1985"/>
        </w:tabs>
        <w:spacing w:beforeLines="60" w:before="144" w:afterLines="60" w:after="144" w:line="240" w:lineRule="auto"/>
        <w:rPr>
          <w:rFonts w:asciiTheme="majorHAnsi" w:eastAsia="Times New Roman" w:hAnsiTheme="majorHAnsi" w:cstheme="majorHAnsi"/>
          <w:sz w:val="24"/>
          <w:szCs w:val="24"/>
          <w:lang w:eastAsia="de-DE"/>
        </w:rPr>
      </w:pPr>
      <w:r w:rsidRPr="00F731C7">
        <w:rPr>
          <w:rFonts w:asciiTheme="majorHAnsi" w:eastAsia="Times New Roman" w:hAnsiTheme="majorHAnsi" w:cstheme="majorHAnsi"/>
          <w:bCs/>
          <w:sz w:val="28"/>
          <w:szCs w:val="28"/>
          <w:lang w:eastAsia="de-DE"/>
        </w:rPr>
        <w:t>Freigegeben am:</w:t>
      </w:r>
      <w:r w:rsidRPr="00F731C7">
        <w:rPr>
          <w:rFonts w:asciiTheme="majorHAnsi" w:eastAsia="Times New Roman" w:hAnsiTheme="majorHAnsi" w:cstheme="majorHAnsi"/>
          <w:bCs/>
          <w:sz w:val="28"/>
          <w:szCs w:val="28"/>
          <w:lang w:eastAsia="de-DE"/>
        </w:rPr>
        <w:tab/>
      </w:r>
      <w:r w:rsidR="00105583">
        <w:rPr>
          <w:rFonts w:asciiTheme="majorHAnsi" w:eastAsia="Times New Roman" w:hAnsiTheme="majorHAnsi" w:cstheme="majorHAnsi"/>
          <w:bCs/>
          <w:sz w:val="28"/>
          <w:szCs w:val="28"/>
          <w:lang w:eastAsia="de-DE"/>
        </w:rPr>
        <w:t>01.02.2019</w:t>
      </w:r>
    </w:p>
    <w:p w:rsidR="00893AB2" w:rsidRPr="00F731C7"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rsidR="00893AB2" w:rsidRPr="00F731C7"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rsidR="00893AB2" w:rsidRPr="00F731C7"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r w:rsidRPr="00F731C7">
        <w:rPr>
          <w:rFonts w:asciiTheme="majorHAnsi" w:eastAsia="Times New Roman" w:hAnsiTheme="majorHAnsi" w:cstheme="majorHAnsi"/>
          <w:bCs/>
          <w:sz w:val="24"/>
          <w:szCs w:val="24"/>
          <w:lang w:eastAsia="de-DE"/>
        </w:rPr>
        <w:t>Unterschrift de</w:t>
      </w:r>
      <w:r w:rsidR="00F731C7" w:rsidRPr="00F731C7">
        <w:rPr>
          <w:rFonts w:asciiTheme="majorHAnsi" w:eastAsia="Times New Roman" w:hAnsiTheme="majorHAnsi" w:cstheme="majorHAnsi"/>
          <w:bCs/>
          <w:sz w:val="24"/>
          <w:szCs w:val="24"/>
          <w:lang w:eastAsia="de-DE"/>
        </w:rPr>
        <w:t xml:space="preserve">r </w:t>
      </w:r>
      <w:r w:rsidRPr="00F731C7">
        <w:rPr>
          <w:rFonts w:asciiTheme="majorHAnsi" w:eastAsia="Times New Roman" w:hAnsiTheme="majorHAnsi" w:cstheme="majorHAnsi"/>
          <w:bCs/>
          <w:sz w:val="24"/>
          <w:szCs w:val="24"/>
          <w:lang w:eastAsia="de-DE"/>
        </w:rPr>
        <w:t>Stelleninhaber</w:t>
      </w:r>
      <w:r w:rsidR="00F731C7" w:rsidRPr="00F731C7">
        <w:rPr>
          <w:rFonts w:asciiTheme="majorHAnsi" w:eastAsia="Times New Roman" w:hAnsiTheme="majorHAnsi" w:cstheme="majorHAnsi"/>
          <w:bCs/>
          <w:sz w:val="24"/>
          <w:szCs w:val="24"/>
          <w:lang w:eastAsia="de-DE"/>
        </w:rPr>
        <w:t>in</w:t>
      </w:r>
      <w:r w:rsidRPr="00F731C7">
        <w:rPr>
          <w:rFonts w:asciiTheme="majorHAnsi" w:eastAsia="Times New Roman" w:hAnsiTheme="majorHAnsi" w:cstheme="majorHAnsi"/>
          <w:bCs/>
          <w:sz w:val="24"/>
          <w:szCs w:val="24"/>
          <w:lang w:eastAsia="de-DE"/>
        </w:rPr>
        <w:t>:</w:t>
      </w:r>
      <w:r w:rsidR="00F22DC5">
        <w:rPr>
          <w:rFonts w:asciiTheme="majorHAnsi" w:eastAsia="Times New Roman" w:hAnsiTheme="majorHAnsi" w:cstheme="majorHAnsi"/>
          <w:bCs/>
          <w:sz w:val="24"/>
          <w:szCs w:val="24"/>
          <w:lang w:eastAsia="de-DE"/>
        </w:rPr>
        <w:t xml:space="preserve"> </w:t>
      </w:r>
      <w:r w:rsidR="00F22DC5" w:rsidRPr="00A556C2">
        <w:rPr>
          <w:rFonts w:asciiTheme="majorHAnsi" w:eastAsia="Times New Roman" w:hAnsiTheme="majorHAnsi" w:cstheme="majorHAnsi"/>
          <w:b/>
          <w:sz w:val="24"/>
          <w:szCs w:val="24"/>
          <w:lang w:eastAsia="de-DE"/>
        </w:rPr>
        <w:t>Siehe Kenntnisnahme Unterweisung</w:t>
      </w:r>
    </w:p>
    <w:p w:rsidR="00893AB2" w:rsidRPr="00F731C7"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rsidR="00893AB2" w:rsidRPr="00F731C7"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rsidR="00893AB2" w:rsidRPr="00F731C7"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Diese Stellenbeschreibung fungiert als nähere Spezifikation der im Wesentlichen auszuführenden Tätigkeiten.</w:t>
      </w:r>
    </w:p>
    <w:p w:rsidR="00893AB2" w:rsidRPr="00F731C7"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rsidR="00893AB2"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rsidR="00824565" w:rsidRDefault="00824565" w:rsidP="00893AB2">
      <w:pPr>
        <w:spacing w:beforeLines="60" w:before="144" w:afterLines="60" w:after="144" w:line="240" w:lineRule="auto"/>
        <w:jc w:val="both"/>
        <w:rPr>
          <w:rFonts w:asciiTheme="majorHAnsi" w:eastAsia="Times New Roman" w:hAnsiTheme="majorHAnsi" w:cstheme="majorHAnsi"/>
          <w:sz w:val="24"/>
          <w:szCs w:val="24"/>
          <w:lang w:eastAsia="de-DE"/>
        </w:rPr>
      </w:pPr>
    </w:p>
    <w:p w:rsidR="00824565" w:rsidRPr="00F731C7" w:rsidRDefault="00824565" w:rsidP="00893AB2">
      <w:pPr>
        <w:spacing w:beforeLines="60" w:before="144" w:afterLines="60" w:after="144" w:line="240" w:lineRule="auto"/>
        <w:jc w:val="both"/>
        <w:rPr>
          <w:rFonts w:asciiTheme="majorHAnsi" w:eastAsia="Times New Roman" w:hAnsiTheme="majorHAnsi" w:cstheme="majorHAnsi"/>
          <w:sz w:val="24"/>
          <w:szCs w:val="24"/>
          <w:lang w:eastAsia="de-DE"/>
        </w:rPr>
      </w:pPr>
    </w:p>
    <w:p w:rsidR="00893AB2" w:rsidRPr="00F731C7"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rsidR="00B166CF" w:rsidRPr="00F731C7" w:rsidRDefault="00893AB2" w:rsidP="003A1120">
      <w:pPr>
        <w:spacing w:beforeLines="60" w:before="144" w:afterLines="60" w:after="144" w:line="240" w:lineRule="auto"/>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0"/>
          <w:szCs w:val="20"/>
        </w:rPr>
        <w:t>Im Sinne einer besseren Lesbarkeit des Textes wird nur eine Anredeform verwendet. Es sind sowohl weibliche als auch männliche Personen (Diplomierter Gesundheits- und Krankenpfleger, Diplomierte Gesundheits- und Krankenpflegerin, Bewohner, Bewohnerin, usw.) gemeint.</w:t>
      </w:r>
      <w:r w:rsidRPr="00F731C7">
        <w:rPr>
          <w:rFonts w:asciiTheme="majorHAnsi" w:eastAsia="Times New Roman" w:hAnsiTheme="majorHAnsi" w:cstheme="majorHAnsi"/>
          <w:b/>
          <w:bCs/>
          <w:sz w:val="36"/>
          <w:szCs w:val="36"/>
          <w:lang w:eastAsia="de-DE"/>
        </w:rPr>
        <w:br w:type="page"/>
      </w:r>
    </w:p>
    <w:p w:rsidR="0031722E" w:rsidRPr="00F731C7" w:rsidRDefault="0031722E" w:rsidP="0031722E">
      <w:pPr>
        <w:spacing w:beforeLines="60" w:before="144" w:afterLines="60" w:after="144" w:line="240" w:lineRule="auto"/>
        <w:rPr>
          <w:rFonts w:asciiTheme="majorHAnsi" w:eastAsia="Times New Roman" w:hAnsiTheme="majorHAnsi" w:cstheme="majorHAnsi"/>
          <w:sz w:val="28"/>
          <w:szCs w:val="28"/>
          <w:lang w:eastAsia="de-DE"/>
        </w:rPr>
      </w:pPr>
      <w:r w:rsidRPr="00F731C7">
        <w:rPr>
          <w:rFonts w:asciiTheme="majorHAnsi" w:eastAsia="Times New Roman" w:hAnsiTheme="majorHAnsi" w:cstheme="majorHAnsi"/>
          <w:b/>
          <w:bCs/>
          <w:color w:val="000000"/>
          <w:sz w:val="28"/>
          <w:szCs w:val="28"/>
          <w:lang w:eastAsia="de-DE"/>
        </w:rPr>
        <w:lastRenderedPageBreak/>
        <w:t>Vorgesetzte Stellen</w:t>
      </w:r>
    </w:p>
    <w:p w:rsidR="0031722E" w:rsidRPr="00F731C7" w:rsidRDefault="0031722E" w:rsidP="0031722E">
      <w:pPr>
        <w:spacing w:beforeLines="60" w:before="144" w:afterLines="60" w:after="144" w:line="240" w:lineRule="auto"/>
        <w:rPr>
          <w:rFonts w:asciiTheme="majorHAnsi" w:eastAsia="Times New Roman" w:hAnsiTheme="majorHAnsi" w:cstheme="majorHAnsi"/>
          <w:color w:val="000000"/>
          <w:sz w:val="24"/>
          <w:szCs w:val="24"/>
          <w:lang w:eastAsia="de-DE"/>
        </w:rPr>
      </w:pPr>
      <w:r w:rsidRPr="00F731C7">
        <w:rPr>
          <w:rFonts w:asciiTheme="majorHAnsi" w:eastAsia="Times New Roman" w:hAnsiTheme="majorHAnsi" w:cstheme="majorHAnsi"/>
          <w:color w:val="000000"/>
          <w:sz w:val="24"/>
          <w:szCs w:val="24"/>
          <w:lang w:eastAsia="de-DE"/>
        </w:rPr>
        <w:t>In dienstlichen und organisatorischen Belangen:</w:t>
      </w:r>
      <w:r w:rsidR="00F731C7" w:rsidRPr="00F731C7">
        <w:rPr>
          <w:rFonts w:asciiTheme="majorHAnsi" w:eastAsia="Times New Roman" w:hAnsiTheme="majorHAnsi" w:cstheme="majorHAnsi"/>
          <w:color w:val="000000"/>
          <w:sz w:val="24"/>
          <w:szCs w:val="24"/>
          <w:lang w:eastAsia="de-DE"/>
        </w:rPr>
        <w:t xml:space="preserve"> </w:t>
      </w:r>
      <w:r w:rsidR="00105583">
        <w:rPr>
          <w:rFonts w:asciiTheme="majorHAnsi" w:eastAsia="Times New Roman" w:hAnsiTheme="majorHAnsi" w:cstheme="majorHAnsi"/>
          <w:color w:val="000000"/>
          <w:sz w:val="24"/>
          <w:szCs w:val="24"/>
          <w:lang w:eastAsia="de-DE"/>
        </w:rPr>
        <w:t>D</w:t>
      </w:r>
      <w:r w:rsidRPr="00F731C7">
        <w:rPr>
          <w:rFonts w:asciiTheme="majorHAnsi" w:eastAsia="Times New Roman" w:hAnsiTheme="majorHAnsi" w:cstheme="majorHAnsi"/>
          <w:color w:val="000000"/>
          <w:sz w:val="24"/>
          <w:szCs w:val="24"/>
          <w:lang w:eastAsia="de-DE"/>
        </w:rPr>
        <w:t xml:space="preserve">ie </w:t>
      </w:r>
      <w:r w:rsidR="006C2101">
        <w:rPr>
          <w:rFonts w:asciiTheme="majorHAnsi" w:eastAsia="Times New Roman" w:hAnsiTheme="majorHAnsi" w:cstheme="majorHAnsi"/>
          <w:color w:val="000000"/>
          <w:sz w:val="24"/>
          <w:szCs w:val="24"/>
          <w:lang w:eastAsia="de-DE"/>
        </w:rPr>
        <w:t>Heimleitung</w:t>
      </w:r>
      <w:r w:rsidRPr="00F731C7">
        <w:rPr>
          <w:rFonts w:asciiTheme="majorHAnsi" w:eastAsia="Times New Roman" w:hAnsiTheme="majorHAnsi" w:cstheme="majorHAnsi"/>
          <w:color w:val="000000"/>
          <w:sz w:val="24"/>
          <w:szCs w:val="24"/>
          <w:lang w:eastAsia="de-DE"/>
        </w:rPr>
        <w:t>, die Pflegedienstleitung, die Bereichsleitung</w:t>
      </w:r>
    </w:p>
    <w:p w:rsidR="0031722E" w:rsidRDefault="0031722E" w:rsidP="0031722E">
      <w:pPr>
        <w:spacing w:beforeLines="60" w:before="144" w:afterLines="60" w:after="144" w:line="240" w:lineRule="auto"/>
        <w:rPr>
          <w:rFonts w:asciiTheme="majorHAnsi" w:eastAsia="Times New Roman" w:hAnsiTheme="majorHAnsi" w:cstheme="majorHAnsi"/>
          <w:color w:val="000000"/>
          <w:sz w:val="24"/>
          <w:szCs w:val="24"/>
          <w:lang w:eastAsia="de-DE"/>
        </w:rPr>
      </w:pPr>
      <w:r w:rsidRPr="00F731C7">
        <w:rPr>
          <w:rFonts w:asciiTheme="majorHAnsi" w:eastAsia="Times New Roman" w:hAnsiTheme="majorHAnsi" w:cstheme="majorHAnsi"/>
          <w:color w:val="000000"/>
          <w:sz w:val="24"/>
          <w:szCs w:val="24"/>
          <w:lang w:eastAsia="de-DE"/>
        </w:rPr>
        <w:t>In pflegerischen Handlungsbereichen und damit zusammenhängenden organisatorischen, betreuerischen und dienstlichen Belangen:</w:t>
      </w:r>
      <w:r w:rsidR="00F731C7" w:rsidRPr="00F731C7">
        <w:rPr>
          <w:rFonts w:asciiTheme="majorHAnsi" w:eastAsia="Times New Roman" w:hAnsiTheme="majorHAnsi" w:cstheme="majorHAnsi"/>
          <w:color w:val="000000"/>
          <w:sz w:val="24"/>
          <w:szCs w:val="24"/>
          <w:lang w:eastAsia="de-DE"/>
        </w:rPr>
        <w:t xml:space="preserve"> </w:t>
      </w:r>
      <w:r w:rsidR="00105583">
        <w:rPr>
          <w:rFonts w:asciiTheme="majorHAnsi" w:eastAsia="Times New Roman" w:hAnsiTheme="majorHAnsi" w:cstheme="majorHAnsi"/>
          <w:color w:val="000000"/>
          <w:sz w:val="24"/>
          <w:szCs w:val="24"/>
          <w:lang w:eastAsia="de-DE"/>
        </w:rPr>
        <w:t>D</w:t>
      </w:r>
      <w:r w:rsidRPr="00F731C7">
        <w:rPr>
          <w:rFonts w:asciiTheme="majorHAnsi" w:eastAsia="Times New Roman" w:hAnsiTheme="majorHAnsi" w:cstheme="majorHAnsi"/>
          <w:color w:val="000000"/>
          <w:sz w:val="24"/>
          <w:szCs w:val="24"/>
          <w:lang w:eastAsia="de-DE"/>
        </w:rPr>
        <w:t>ie Pflegedienstleitung, die Bereichsleitung</w:t>
      </w:r>
      <w:r w:rsidR="006C2101">
        <w:rPr>
          <w:rFonts w:asciiTheme="majorHAnsi" w:eastAsia="Times New Roman" w:hAnsiTheme="majorHAnsi" w:cstheme="majorHAnsi"/>
          <w:color w:val="000000"/>
          <w:sz w:val="24"/>
          <w:szCs w:val="24"/>
          <w:lang w:eastAsia="de-DE"/>
        </w:rPr>
        <w:t>/Stationsleitung</w:t>
      </w:r>
      <w:r w:rsidRPr="00F731C7">
        <w:rPr>
          <w:rFonts w:asciiTheme="majorHAnsi" w:eastAsia="Times New Roman" w:hAnsiTheme="majorHAnsi" w:cstheme="majorHAnsi"/>
          <w:color w:val="000000"/>
          <w:sz w:val="24"/>
          <w:szCs w:val="24"/>
          <w:lang w:eastAsia="de-DE"/>
        </w:rPr>
        <w:t>, der gehobene Dienst für Gesundheits- und Krankenpflege</w:t>
      </w:r>
    </w:p>
    <w:p w:rsidR="00F731C7" w:rsidRPr="00F731C7" w:rsidRDefault="00F731C7" w:rsidP="0031722E">
      <w:pPr>
        <w:spacing w:beforeLines="60" w:before="144" w:afterLines="60" w:after="144" w:line="240" w:lineRule="auto"/>
        <w:rPr>
          <w:rFonts w:asciiTheme="majorHAnsi" w:eastAsia="Times New Roman" w:hAnsiTheme="majorHAnsi" w:cstheme="majorHAnsi"/>
          <w:color w:val="000000"/>
          <w:sz w:val="24"/>
          <w:szCs w:val="24"/>
          <w:lang w:eastAsia="de-DE"/>
        </w:rPr>
      </w:pPr>
    </w:p>
    <w:p w:rsidR="0031722E" w:rsidRPr="00F731C7" w:rsidRDefault="0031722E" w:rsidP="0031722E">
      <w:pPr>
        <w:spacing w:beforeLines="60" w:before="144" w:afterLines="60" w:after="144" w:line="240" w:lineRule="auto"/>
        <w:rPr>
          <w:rFonts w:asciiTheme="majorHAnsi" w:eastAsia="Times New Roman" w:hAnsiTheme="majorHAnsi" w:cstheme="majorHAnsi"/>
          <w:b/>
          <w:bCs/>
          <w:color w:val="000000"/>
          <w:sz w:val="28"/>
          <w:szCs w:val="28"/>
          <w:lang w:eastAsia="de-DE"/>
        </w:rPr>
      </w:pPr>
      <w:r w:rsidRPr="00F731C7">
        <w:rPr>
          <w:rFonts w:asciiTheme="majorHAnsi" w:eastAsia="Times New Roman" w:hAnsiTheme="majorHAnsi" w:cstheme="majorHAnsi"/>
          <w:b/>
          <w:bCs/>
          <w:color w:val="000000"/>
          <w:sz w:val="28"/>
          <w:szCs w:val="28"/>
          <w:lang w:eastAsia="de-DE"/>
        </w:rPr>
        <w:t>Nachgeordnete Stellen</w:t>
      </w:r>
    </w:p>
    <w:p w:rsidR="0031722E" w:rsidRPr="00F731C7" w:rsidRDefault="0031722E" w:rsidP="0031722E">
      <w:pPr>
        <w:spacing w:beforeLines="60" w:before="144" w:afterLines="60" w:after="144" w:line="240" w:lineRule="auto"/>
        <w:jc w:val="both"/>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Keine</w:t>
      </w:r>
    </w:p>
    <w:p w:rsidR="0031722E" w:rsidRPr="00F731C7" w:rsidRDefault="0031722E" w:rsidP="0031722E">
      <w:pPr>
        <w:spacing w:beforeLines="60" w:before="144" w:afterLines="60" w:after="144" w:line="240" w:lineRule="auto"/>
        <w:jc w:val="both"/>
        <w:rPr>
          <w:rFonts w:asciiTheme="majorHAnsi" w:eastAsia="Times New Roman" w:hAnsiTheme="majorHAnsi" w:cstheme="majorHAnsi"/>
          <w:sz w:val="24"/>
          <w:szCs w:val="24"/>
          <w:lang w:eastAsia="de-DE"/>
        </w:rPr>
      </w:pPr>
    </w:p>
    <w:p w:rsidR="0031722E" w:rsidRPr="00F731C7" w:rsidRDefault="0031722E" w:rsidP="0031722E">
      <w:pPr>
        <w:spacing w:beforeLines="60" w:before="144" w:afterLines="60" w:after="144" w:line="240" w:lineRule="auto"/>
        <w:rPr>
          <w:rFonts w:asciiTheme="majorHAnsi" w:eastAsia="Times New Roman" w:hAnsiTheme="majorHAnsi" w:cstheme="majorHAnsi"/>
          <w:b/>
          <w:bCs/>
          <w:color w:val="000000"/>
          <w:sz w:val="28"/>
          <w:szCs w:val="28"/>
          <w:lang w:eastAsia="de-DE"/>
        </w:rPr>
      </w:pPr>
      <w:r w:rsidRPr="00F731C7">
        <w:rPr>
          <w:rFonts w:asciiTheme="majorHAnsi" w:eastAsia="Times New Roman" w:hAnsiTheme="majorHAnsi" w:cstheme="majorHAnsi"/>
          <w:b/>
          <w:bCs/>
          <w:color w:val="000000"/>
          <w:sz w:val="28"/>
          <w:szCs w:val="28"/>
          <w:lang w:eastAsia="de-DE"/>
        </w:rPr>
        <w:t>Stellvertretung:</w:t>
      </w:r>
    </w:p>
    <w:p w:rsidR="0031722E" w:rsidRPr="00F731C7" w:rsidRDefault="00F4483C" w:rsidP="0031722E">
      <w:pPr>
        <w:spacing w:beforeLines="60" w:before="144" w:afterLines="60" w:after="144" w:line="240" w:lineRule="auto"/>
        <w:jc w:val="both"/>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keine</w:t>
      </w:r>
    </w:p>
    <w:p w:rsidR="0031722E" w:rsidRPr="00F731C7" w:rsidRDefault="0031722E" w:rsidP="0031722E">
      <w:pPr>
        <w:spacing w:beforeLines="60" w:before="144" w:afterLines="60" w:after="144" w:line="240" w:lineRule="auto"/>
        <w:rPr>
          <w:rFonts w:asciiTheme="majorHAnsi" w:eastAsia="Times New Roman" w:hAnsiTheme="majorHAnsi" w:cstheme="majorHAnsi"/>
          <w:sz w:val="24"/>
          <w:szCs w:val="24"/>
          <w:lang w:eastAsia="de-DE"/>
        </w:rPr>
      </w:pPr>
    </w:p>
    <w:p w:rsidR="0031722E" w:rsidRPr="00F731C7" w:rsidRDefault="0031722E" w:rsidP="0031722E">
      <w:pPr>
        <w:spacing w:beforeLines="60" w:before="144" w:afterLines="60" w:after="144" w:line="240" w:lineRule="auto"/>
        <w:rPr>
          <w:rFonts w:asciiTheme="majorHAnsi" w:eastAsia="Times New Roman" w:hAnsiTheme="majorHAnsi" w:cstheme="majorHAnsi"/>
          <w:b/>
          <w:bCs/>
          <w:color w:val="000000"/>
          <w:sz w:val="28"/>
          <w:szCs w:val="28"/>
          <w:lang w:eastAsia="de-DE"/>
        </w:rPr>
      </w:pPr>
      <w:r w:rsidRPr="00F731C7">
        <w:rPr>
          <w:rFonts w:asciiTheme="majorHAnsi" w:eastAsia="Times New Roman" w:hAnsiTheme="majorHAnsi" w:cstheme="majorHAnsi"/>
          <w:b/>
          <w:bCs/>
          <w:color w:val="000000"/>
          <w:sz w:val="28"/>
          <w:szCs w:val="28"/>
          <w:lang w:eastAsia="de-DE"/>
        </w:rPr>
        <w:t>Zielsetzung</w:t>
      </w:r>
    </w:p>
    <w:p w:rsidR="00F4483C" w:rsidRDefault="00F4483C"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Sammlung erster Erfahrungen im Umgang mit alten und/oder pflegebedürftigen Menschen</w:t>
      </w:r>
    </w:p>
    <w:p w:rsidR="00F4483C" w:rsidRDefault="00F4483C"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Sammlung von Informationen für die spätere Berufsorientierung</w:t>
      </w:r>
    </w:p>
    <w:p w:rsidR="00F4483C" w:rsidRDefault="00F4483C"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Kennen lernen der Pflegeeinrichtung als komplexes Gesamtsystem</w:t>
      </w:r>
    </w:p>
    <w:p w:rsidR="00F4483C" w:rsidRDefault="00F4483C"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Tod und Sterben als Teil des Lebens erfahren</w:t>
      </w:r>
    </w:p>
    <w:p w:rsidR="00F4483C" w:rsidRDefault="00AF415D"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Kennen lernen einer</w:t>
      </w:r>
      <w:r w:rsidR="00F4483C">
        <w:rPr>
          <w:rFonts w:asciiTheme="majorHAnsi" w:eastAsia="Times New Roman" w:hAnsiTheme="majorHAnsi" w:cstheme="majorHAnsi"/>
          <w:sz w:val="24"/>
          <w:szCs w:val="24"/>
          <w:lang w:eastAsia="de-DE"/>
        </w:rPr>
        <w:t xml:space="preserve"> individuellen, ganzheitlichen und aktivierenden Pflege und Betreuung der Heimbewohnerinnen</w:t>
      </w:r>
    </w:p>
    <w:p w:rsidR="00F4483C" w:rsidRDefault="00F4483C"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Förderung der Lebenszufriedenheit der Heimbewohnerinnen</w:t>
      </w:r>
    </w:p>
    <w:p w:rsidR="00F4483C" w:rsidRDefault="00F4483C"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Stärkung der Sozialkompetenz</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Wirtschaftliche Verwendung von Ressourcen</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Einhaltung von gesetzlichen Bestimmungen, betrieblichen Vorschriften, Richtlinien, Dienstanweisungen sowie allenfalls bestehenden SOP’s („standard operating procedures“)</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Aufrechterhaltung der Ordnung, Sauberkeit und Hygiene auf der Station/Wohnbereich</w:t>
      </w:r>
    </w:p>
    <w:p w:rsidR="0031722E" w:rsidRPr="00F731C7" w:rsidRDefault="0031722E" w:rsidP="0031722E">
      <w:pPr>
        <w:spacing w:beforeLines="60" w:before="144" w:afterLines="60" w:after="144" w:line="240" w:lineRule="auto"/>
        <w:jc w:val="both"/>
        <w:textAlignment w:val="baseline"/>
        <w:rPr>
          <w:rFonts w:asciiTheme="majorHAnsi" w:eastAsia="Times New Roman" w:hAnsiTheme="majorHAnsi" w:cstheme="majorHAnsi"/>
          <w:color w:val="000000"/>
          <w:sz w:val="24"/>
          <w:szCs w:val="24"/>
          <w:lang w:eastAsia="de-DE"/>
        </w:rPr>
      </w:pPr>
    </w:p>
    <w:p w:rsidR="0031722E" w:rsidRPr="00F731C7" w:rsidRDefault="0031722E" w:rsidP="0031722E">
      <w:pPr>
        <w:spacing w:beforeLines="60" w:before="144" w:afterLines="60" w:after="144" w:line="240" w:lineRule="auto"/>
        <w:rPr>
          <w:rFonts w:asciiTheme="majorHAnsi" w:eastAsia="Times New Roman" w:hAnsiTheme="majorHAnsi" w:cstheme="majorHAnsi"/>
          <w:b/>
          <w:bCs/>
          <w:color w:val="000000"/>
          <w:sz w:val="28"/>
          <w:szCs w:val="28"/>
          <w:lang w:eastAsia="de-DE"/>
        </w:rPr>
      </w:pPr>
      <w:r w:rsidRPr="00F731C7">
        <w:rPr>
          <w:rFonts w:asciiTheme="majorHAnsi" w:eastAsia="Times New Roman" w:hAnsiTheme="majorHAnsi" w:cstheme="majorHAnsi"/>
          <w:b/>
          <w:bCs/>
          <w:color w:val="000000"/>
          <w:sz w:val="28"/>
          <w:szCs w:val="28"/>
          <w:lang w:eastAsia="de-DE"/>
        </w:rPr>
        <w:t>Besetzung/Anforderungsprofil</w:t>
      </w:r>
    </w:p>
    <w:p w:rsidR="0031722E" w:rsidRPr="00F731C7" w:rsidRDefault="00125AF5"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 xml:space="preserve">zumindest </w:t>
      </w:r>
      <w:r w:rsidR="00F4483C">
        <w:rPr>
          <w:rFonts w:asciiTheme="majorHAnsi" w:eastAsia="Times New Roman" w:hAnsiTheme="majorHAnsi" w:cstheme="majorHAnsi"/>
          <w:sz w:val="24"/>
          <w:szCs w:val="24"/>
          <w:lang w:eastAsia="de-DE"/>
        </w:rPr>
        <w:t xml:space="preserve">abgeschlossene </w:t>
      </w:r>
      <w:r>
        <w:rPr>
          <w:rFonts w:asciiTheme="majorHAnsi" w:eastAsia="Times New Roman" w:hAnsiTheme="majorHAnsi" w:cstheme="majorHAnsi"/>
          <w:sz w:val="24"/>
          <w:szCs w:val="24"/>
          <w:lang w:eastAsia="de-DE"/>
        </w:rPr>
        <w:t>Pflichtschule</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Verantwortungsbereitschaft, Belastbarkeit und Flexibilität</w:t>
      </w:r>
    </w:p>
    <w:p w:rsidR="0031722E"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 xml:space="preserve">Soziale und </w:t>
      </w:r>
      <w:r w:rsidR="00F4483C">
        <w:rPr>
          <w:rFonts w:asciiTheme="majorHAnsi" w:eastAsia="Times New Roman" w:hAnsiTheme="majorHAnsi" w:cstheme="majorHAnsi"/>
          <w:sz w:val="24"/>
          <w:szCs w:val="24"/>
          <w:lang w:eastAsia="de-DE"/>
        </w:rPr>
        <w:t>methodische</w:t>
      </w:r>
      <w:r w:rsidRPr="00F731C7">
        <w:rPr>
          <w:rFonts w:asciiTheme="majorHAnsi" w:eastAsia="Times New Roman" w:hAnsiTheme="majorHAnsi" w:cstheme="majorHAnsi"/>
          <w:sz w:val="24"/>
          <w:szCs w:val="24"/>
          <w:lang w:eastAsia="de-DE"/>
        </w:rPr>
        <w:t xml:space="preserve"> Kompetenz, Kommunikations- und Teamfähigkeit, Bereitschaft zur konstruktiven Zusammenarbeit mit anderen Berufsgruppen</w:t>
      </w:r>
    </w:p>
    <w:p w:rsidR="0031722E" w:rsidRPr="00125AF5" w:rsidRDefault="00105583" w:rsidP="0031722E">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g</w:t>
      </w:r>
      <w:r w:rsidR="00125AF5">
        <w:rPr>
          <w:rFonts w:asciiTheme="majorHAnsi" w:eastAsia="Times New Roman" w:hAnsiTheme="majorHAnsi" w:cstheme="majorHAnsi"/>
          <w:sz w:val="24"/>
          <w:szCs w:val="24"/>
          <w:lang w:eastAsia="de-DE"/>
        </w:rPr>
        <w:t>ültiger Zuweisungsbescheid der Zivildienstagentur</w:t>
      </w:r>
    </w:p>
    <w:p w:rsidR="0031722E" w:rsidRPr="00F731C7" w:rsidRDefault="0031722E" w:rsidP="0031722E">
      <w:pPr>
        <w:spacing w:beforeLines="60" w:before="144" w:afterLines="60" w:after="144" w:line="240" w:lineRule="auto"/>
        <w:rPr>
          <w:rFonts w:asciiTheme="majorHAnsi" w:eastAsia="Times New Roman" w:hAnsiTheme="majorHAnsi" w:cstheme="majorHAnsi"/>
          <w:b/>
          <w:bCs/>
          <w:color w:val="000000"/>
          <w:sz w:val="28"/>
          <w:szCs w:val="28"/>
          <w:lang w:eastAsia="de-DE"/>
        </w:rPr>
      </w:pPr>
      <w:r w:rsidRPr="00F731C7">
        <w:rPr>
          <w:rFonts w:asciiTheme="majorHAnsi" w:eastAsia="Times New Roman" w:hAnsiTheme="majorHAnsi" w:cstheme="majorHAnsi"/>
          <w:b/>
          <w:bCs/>
          <w:color w:val="000000"/>
          <w:sz w:val="28"/>
          <w:szCs w:val="28"/>
          <w:lang w:eastAsia="de-DE"/>
        </w:rPr>
        <w:t>Aufgaben, Kompetenzen und Verantwortungsbereiche</w:t>
      </w:r>
    </w:p>
    <w:p w:rsidR="0031722E" w:rsidRPr="00F731C7" w:rsidRDefault="0031722E" w:rsidP="00F731C7">
      <w:pPr>
        <w:pStyle w:val="Listenabsatz"/>
        <w:numPr>
          <w:ilvl w:val="0"/>
          <w:numId w:val="4"/>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F731C7">
        <w:rPr>
          <w:rFonts w:asciiTheme="majorHAnsi" w:eastAsia="Times New Roman" w:hAnsiTheme="majorHAnsi" w:cstheme="majorHAnsi"/>
          <w:smallCaps/>
          <w:sz w:val="28"/>
          <w:szCs w:val="28"/>
          <w:lang w:eastAsia="de-DE"/>
        </w:rPr>
        <w:t>Bewohnerinnenbezogene Aufgaben, Kompetenzen und Verantwortungen</w:t>
      </w:r>
    </w:p>
    <w:p w:rsidR="00BB1C5B" w:rsidRDefault="00BB1C5B" w:rsidP="00F731C7">
      <w:pPr>
        <w:numPr>
          <w:ilvl w:val="0"/>
          <w:numId w:val="5"/>
        </w:numPr>
        <w:tabs>
          <w:tab w:val="clear" w:pos="927"/>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 xml:space="preserve">Mithilfe bei der psychosozialen Betreuung der Heimbewohnerinnen </w:t>
      </w:r>
    </w:p>
    <w:p w:rsidR="00BB1C5B" w:rsidRDefault="00BB1C5B" w:rsidP="00BB1C5B">
      <w:pPr>
        <w:numPr>
          <w:ilvl w:val="1"/>
          <w:numId w:val="5"/>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Mitwirkung bei Beschäftigungsangeboten, Festen, Feiern, Ausflügen, usw.</w:t>
      </w:r>
    </w:p>
    <w:p w:rsidR="00BB1C5B" w:rsidRPr="00F731C7" w:rsidRDefault="00BB1C5B" w:rsidP="00BB1C5B">
      <w:pPr>
        <w:numPr>
          <w:ilvl w:val="1"/>
          <w:numId w:val="5"/>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Einfache Aktivierung wie z. B. Anregung zur Beschäftigung, Förderung von Kontakten im sozialen Umfeld</w:t>
      </w:r>
    </w:p>
    <w:p w:rsidR="00BB1C5B" w:rsidRPr="00F731C7" w:rsidRDefault="00BB1C5B" w:rsidP="00BB1C5B">
      <w:pPr>
        <w:numPr>
          <w:ilvl w:val="1"/>
          <w:numId w:val="5"/>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Mithilfe bei der Tagesgestaltung für die Heimbewohnerinnen</w:t>
      </w:r>
    </w:p>
    <w:p w:rsidR="0031722E" w:rsidRPr="00F731C7" w:rsidRDefault="0031722E" w:rsidP="00F731C7">
      <w:pPr>
        <w:numPr>
          <w:ilvl w:val="0"/>
          <w:numId w:val="5"/>
        </w:numPr>
        <w:tabs>
          <w:tab w:val="clear" w:pos="927"/>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Ggf. Besorgungen außerhalb des Wohnbereiches, Begleitung zu Arztbesuchen, usw.</w:t>
      </w:r>
    </w:p>
    <w:p w:rsidR="0031722E" w:rsidRPr="00F731C7" w:rsidRDefault="0031722E" w:rsidP="00F731C7">
      <w:pPr>
        <w:numPr>
          <w:ilvl w:val="0"/>
          <w:numId w:val="5"/>
        </w:numPr>
        <w:tabs>
          <w:tab w:val="clear" w:pos="927"/>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Kommunikations- und Kontaktpflege zu Angehörigen</w:t>
      </w:r>
    </w:p>
    <w:p w:rsidR="0031722E" w:rsidRPr="00F731C7" w:rsidRDefault="0031722E" w:rsidP="00F731C7">
      <w:pPr>
        <w:numPr>
          <w:ilvl w:val="0"/>
          <w:numId w:val="5"/>
        </w:numPr>
        <w:tabs>
          <w:tab w:val="clear" w:pos="927"/>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 xml:space="preserve">Konstruktive Zusammenarbeit mit anderen Bereichen und Berufsgruppen in der Einrichtung </w:t>
      </w:r>
    </w:p>
    <w:p w:rsidR="00F4483C" w:rsidRDefault="0031722E" w:rsidP="00F731C7">
      <w:pPr>
        <w:numPr>
          <w:ilvl w:val="0"/>
          <w:numId w:val="5"/>
        </w:numPr>
        <w:tabs>
          <w:tab w:val="clear" w:pos="927"/>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Durchführung von hauswirtschaftliche</w:t>
      </w:r>
      <w:r w:rsidR="00F731C7" w:rsidRPr="00F731C7">
        <w:rPr>
          <w:rFonts w:asciiTheme="majorHAnsi" w:eastAsia="Times New Roman" w:hAnsiTheme="majorHAnsi" w:cstheme="majorHAnsi"/>
          <w:sz w:val="24"/>
          <w:szCs w:val="24"/>
          <w:lang w:eastAsia="de-DE"/>
        </w:rPr>
        <w:t>n</w:t>
      </w:r>
      <w:r w:rsidR="00BB1C5B">
        <w:rPr>
          <w:rFonts w:asciiTheme="majorHAnsi" w:eastAsia="Times New Roman" w:hAnsiTheme="majorHAnsi" w:cstheme="majorHAnsi"/>
          <w:sz w:val="24"/>
          <w:szCs w:val="24"/>
          <w:lang w:eastAsia="de-DE"/>
        </w:rPr>
        <w:t xml:space="preserve"> Aufgaben und Mithilfe bei der Speisenversorgung, </w:t>
      </w:r>
      <w:r w:rsidR="00F4483C">
        <w:rPr>
          <w:rFonts w:asciiTheme="majorHAnsi" w:eastAsia="Times New Roman" w:hAnsiTheme="majorHAnsi" w:cstheme="majorHAnsi"/>
          <w:sz w:val="24"/>
          <w:szCs w:val="24"/>
          <w:lang w:eastAsia="de-DE"/>
        </w:rPr>
        <w:t>insbesonder</w:t>
      </w:r>
      <w:r w:rsidR="00BB1C5B">
        <w:rPr>
          <w:rFonts w:asciiTheme="majorHAnsi" w:eastAsia="Times New Roman" w:hAnsiTheme="majorHAnsi" w:cstheme="majorHAnsi"/>
          <w:sz w:val="24"/>
          <w:szCs w:val="24"/>
          <w:lang w:eastAsia="de-DE"/>
        </w:rPr>
        <w:t>e</w:t>
      </w:r>
    </w:p>
    <w:p w:rsidR="00BB1C5B" w:rsidRDefault="00BB1C5B" w:rsidP="00AF415D">
      <w:pPr>
        <w:numPr>
          <w:ilvl w:val="1"/>
          <w:numId w:val="5"/>
        </w:numPr>
        <w:spacing w:beforeLines="60" w:before="144" w:afterLines="60" w:after="144" w:line="240" w:lineRule="auto"/>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Mithilfe bei der Zubereitung von Speisen und Getränken (Frühstück, Jause, Tee, Kaffee, etc.)</w:t>
      </w:r>
      <w:r w:rsidR="00AF415D">
        <w:rPr>
          <w:rFonts w:asciiTheme="majorHAnsi" w:eastAsia="Times New Roman" w:hAnsiTheme="majorHAnsi" w:cstheme="majorHAnsi"/>
          <w:sz w:val="24"/>
          <w:szCs w:val="24"/>
          <w:lang w:eastAsia="de-DE"/>
        </w:rPr>
        <w:t xml:space="preserve"> – mundgerechte Vorbereitung der Speisen und Getränke, Zubereitung von Tee, Kaffee, Säften, etc.</w:t>
      </w:r>
    </w:p>
    <w:p w:rsidR="00BB1C5B" w:rsidRPr="00AF415D" w:rsidRDefault="00BB1C5B" w:rsidP="00AF415D">
      <w:pPr>
        <w:numPr>
          <w:ilvl w:val="1"/>
          <w:numId w:val="5"/>
        </w:numPr>
        <w:spacing w:beforeLines="60" w:before="144" w:afterLines="60" w:after="144" w:line="240" w:lineRule="auto"/>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 xml:space="preserve">Mithilfe bei der </w:t>
      </w:r>
      <w:r w:rsidR="004A6437">
        <w:rPr>
          <w:rFonts w:asciiTheme="majorHAnsi" w:eastAsia="Times New Roman" w:hAnsiTheme="majorHAnsi" w:cstheme="majorHAnsi"/>
          <w:sz w:val="24"/>
          <w:szCs w:val="24"/>
          <w:lang w:eastAsia="de-DE"/>
        </w:rPr>
        <w:t>Verteilung</w:t>
      </w:r>
      <w:r>
        <w:rPr>
          <w:rFonts w:asciiTheme="majorHAnsi" w:eastAsia="Times New Roman" w:hAnsiTheme="majorHAnsi" w:cstheme="majorHAnsi"/>
          <w:sz w:val="24"/>
          <w:szCs w:val="24"/>
          <w:lang w:eastAsia="de-DE"/>
        </w:rPr>
        <w:t xml:space="preserve"> von Speisen und Getränken</w:t>
      </w:r>
      <w:r w:rsidR="00AF415D">
        <w:rPr>
          <w:rFonts w:asciiTheme="majorHAnsi" w:eastAsia="Times New Roman" w:hAnsiTheme="majorHAnsi" w:cstheme="majorHAnsi"/>
          <w:sz w:val="24"/>
          <w:szCs w:val="24"/>
          <w:lang w:eastAsia="de-DE"/>
        </w:rPr>
        <w:t xml:space="preserve"> – Servieren von Speisen und Getränken. </w:t>
      </w:r>
      <w:bookmarkStart w:id="0" w:name="_GoBack"/>
      <w:bookmarkEnd w:id="0"/>
      <w:r w:rsidR="00AF415D">
        <w:rPr>
          <w:rFonts w:asciiTheme="majorHAnsi" w:eastAsia="Times New Roman" w:hAnsiTheme="majorHAnsi" w:cstheme="majorHAnsi"/>
          <w:sz w:val="24"/>
          <w:szCs w:val="24"/>
          <w:lang w:eastAsia="de-DE"/>
        </w:rPr>
        <w:br/>
      </w:r>
      <w:r w:rsidR="00AF415D" w:rsidRPr="00AF415D">
        <w:rPr>
          <w:rFonts w:asciiTheme="majorHAnsi" w:eastAsia="Times New Roman" w:hAnsiTheme="majorHAnsi" w:cstheme="majorHAnsi"/>
          <w:sz w:val="24"/>
          <w:szCs w:val="24"/>
          <w:u w:val="single"/>
          <w:lang w:eastAsia="de-DE"/>
        </w:rPr>
        <w:t>Das Reichen von Speisen und Getränken ist dem Pflegedienst vorbehalten</w:t>
      </w:r>
      <w:r w:rsidR="004A6437">
        <w:rPr>
          <w:rFonts w:asciiTheme="majorHAnsi" w:eastAsia="Times New Roman" w:hAnsiTheme="majorHAnsi" w:cstheme="majorHAnsi"/>
          <w:sz w:val="24"/>
          <w:szCs w:val="24"/>
          <w:u w:val="single"/>
          <w:lang w:eastAsia="de-DE"/>
        </w:rPr>
        <w:t xml:space="preserve"> (</w:t>
      </w:r>
      <w:r w:rsidR="004A6437" w:rsidRPr="004A6437">
        <w:rPr>
          <w:rFonts w:asciiTheme="majorHAnsi" w:eastAsia="Times New Roman" w:hAnsiTheme="majorHAnsi" w:cstheme="majorHAnsi"/>
          <w:b/>
          <w:sz w:val="24"/>
          <w:szCs w:val="24"/>
          <w:u w:val="single"/>
          <w:lang w:eastAsia="de-DE"/>
        </w:rPr>
        <w:t>Essen eingeben</w:t>
      </w:r>
      <w:r w:rsidR="004A6437">
        <w:rPr>
          <w:rFonts w:asciiTheme="majorHAnsi" w:eastAsia="Times New Roman" w:hAnsiTheme="majorHAnsi" w:cstheme="majorHAnsi"/>
          <w:sz w:val="24"/>
          <w:szCs w:val="24"/>
          <w:u w:val="single"/>
          <w:lang w:eastAsia="de-DE"/>
        </w:rPr>
        <w:t>)</w:t>
      </w:r>
      <w:r w:rsidR="00AF415D" w:rsidRPr="00AF415D">
        <w:rPr>
          <w:rFonts w:asciiTheme="majorHAnsi" w:eastAsia="Times New Roman" w:hAnsiTheme="majorHAnsi" w:cstheme="majorHAnsi"/>
          <w:sz w:val="24"/>
          <w:szCs w:val="24"/>
          <w:u w:val="single"/>
          <w:lang w:eastAsia="de-DE"/>
        </w:rPr>
        <w:t>!</w:t>
      </w:r>
    </w:p>
    <w:p w:rsidR="00BB1C5B" w:rsidRPr="00BB1C5B" w:rsidRDefault="00BB1C5B" w:rsidP="00BB1C5B">
      <w:pPr>
        <w:numPr>
          <w:ilvl w:val="1"/>
          <w:numId w:val="5"/>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Hauswirtschaftliche Tätigkeiten im Rahmen der Speisenversorgung (Reinigung des Geschirrs und der Stationsküche, etc.)</w:t>
      </w:r>
    </w:p>
    <w:p w:rsidR="00F4483C" w:rsidRDefault="0031722E" w:rsidP="00BB1C5B">
      <w:pPr>
        <w:numPr>
          <w:ilvl w:val="1"/>
          <w:numId w:val="5"/>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Sorge für Sauberkeit und Ordnung in der unmittelbaren Umgebung der Heimbewohnerin</w:t>
      </w:r>
    </w:p>
    <w:p w:rsidR="00BB1C5B" w:rsidRDefault="00BB1C5B" w:rsidP="00BB1C5B">
      <w:pPr>
        <w:numPr>
          <w:ilvl w:val="1"/>
          <w:numId w:val="5"/>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Mithilfe bei der Müll- und Wäschegebarung</w:t>
      </w:r>
    </w:p>
    <w:p w:rsidR="004F2E4E" w:rsidRPr="00BB1C5B" w:rsidRDefault="004F2E4E" w:rsidP="00BB1C5B">
      <w:pPr>
        <w:numPr>
          <w:ilvl w:val="1"/>
          <w:numId w:val="5"/>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Mithilfe bei Reinigungstätigkeiten im Pflegebereich der jeweiligen Station</w:t>
      </w:r>
    </w:p>
    <w:p w:rsidR="00BB1C5B" w:rsidRDefault="00BB1C5B" w:rsidP="00F731C7">
      <w:pPr>
        <w:numPr>
          <w:ilvl w:val="0"/>
          <w:numId w:val="5"/>
        </w:numPr>
        <w:tabs>
          <w:tab w:val="clear" w:pos="927"/>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Beobachtung und Weitergabe von Informationen, sowie Teilnahme an Dienstübergaben</w:t>
      </w:r>
    </w:p>
    <w:p w:rsidR="0031722E" w:rsidRPr="00F731C7" w:rsidRDefault="0031722E" w:rsidP="00F731C7">
      <w:pPr>
        <w:numPr>
          <w:ilvl w:val="0"/>
          <w:numId w:val="5"/>
        </w:numPr>
        <w:tabs>
          <w:tab w:val="clear" w:pos="927"/>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 xml:space="preserve">Durchführung von Hygienemaßnahmen sowie fachgerechter Umgang mit Wäsche, Abfall, etc. </w:t>
      </w:r>
    </w:p>
    <w:p w:rsidR="0031722E" w:rsidRPr="00F731C7" w:rsidRDefault="0031722E" w:rsidP="00F731C7">
      <w:pPr>
        <w:numPr>
          <w:ilvl w:val="0"/>
          <w:numId w:val="5"/>
        </w:numPr>
        <w:tabs>
          <w:tab w:val="clear" w:pos="927"/>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 xml:space="preserve">Einhaltung der Verschwiegenheitspflicht (insbesondere nach den Bestimmungen des Tir. Heimgesetzes) </w:t>
      </w:r>
    </w:p>
    <w:p w:rsidR="0031722E" w:rsidRPr="00F731C7" w:rsidRDefault="0031722E" w:rsidP="0031722E">
      <w:pPr>
        <w:spacing w:beforeLines="60" w:before="144" w:afterLines="60" w:after="144" w:line="240" w:lineRule="auto"/>
        <w:ind w:left="360"/>
        <w:jc w:val="both"/>
        <w:textAlignment w:val="baseline"/>
        <w:rPr>
          <w:rFonts w:asciiTheme="majorHAnsi" w:eastAsia="Times New Roman" w:hAnsiTheme="majorHAnsi" w:cstheme="majorHAnsi"/>
          <w:color w:val="000000"/>
          <w:sz w:val="24"/>
          <w:szCs w:val="24"/>
          <w:lang w:eastAsia="de-DE"/>
        </w:rPr>
      </w:pPr>
    </w:p>
    <w:p w:rsidR="0031722E" w:rsidRPr="00F731C7" w:rsidRDefault="0031722E" w:rsidP="00F731C7">
      <w:pPr>
        <w:pStyle w:val="Listenabsatz"/>
        <w:numPr>
          <w:ilvl w:val="0"/>
          <w:numId w:val="4"/>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F731C7">
        <w:rPr>
          <w:rFonts w:asciiTheme="majorHAnsi" w:eastAsia="Times New Roman" w:hAnsiTheme="majorHAnsi" w:cstheme="majorHAnsi"/>
          <w:smallCaps/>
          <w:sz w:val="28"/>
          <w:szCs w:val="28"/>
          <w:lang w:eastAsia="de-DE"/>
        </w:rPr>
        <w:t>Betriebs- /Organisationsbezogene Aufgaben, Kompetenzen und Verantwortungen</w:t>
      </w:r>
    </w:p>
    <w:p w:rsidR="0031722E" w:rsidRPr="00F731C7" w:rsidRDefault="0031722E" w:rsidP="00F731C7">
      <w:pPr>
        <w:numPr>
          <w:ilvl w:val="0"/>
          <w:numId w:val="2"/>
        </w:numPr>
        <w:tabs>
          <w:tab w:val="clear" w:pos="720"/>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Wirtschaftlicher, sachgerechter und sorgfältiger Umgang mit und Einsatz von Pflegeutensilien, Medizinprodukten, Einrichtungsgegenständen usw.</w:t>
      </w:r>
    </w:p>
    <w:p w:rsidR="0031722E" w:rsidRPr="00F731C7" w:rsidRDefault="0031722E" w:rsidP="00F731C7">
      <w:pPr>
        <w:numPr>
          <w:ilvl w:val="0"/>
          <w:numId w:val="2"/>
        </w:numPr>
        <w:tabs>
          <w:tab w:val="clear" w:pos="720"/>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Einhaltung von betrieblichen Vorschriften, Richtlinien, Dienstanweisungen und Dienstwegen</w:t>
      </w:r>
    </w:p>
    <w:p w:rsidR="0031722E" w:rsidRPr="00F731C7" w:rsidRDefault="0031722E" w:rsidP="00F731C7">
      <w:pPr>
        <w:numPr>
          <w:ilvl w:val="0"/>
          <w:numId w:val="2"/>
        </w:numPr>
        <w:tabs>
          <w:tab w:val="clear" w:pos="720"/>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Einhaltung von gesetzlichen Bestimmungen im Besonderen zu Unfallverhütung, Brandschutz, Arbeitszeit-, Arbeitsruhe- und Verwendungsschutz, Arbeitnehmerschutz, Datenschutz sowie sonstiger arbeits- und sozialrechtlicher Bestimmungen im Stations-/Wohnbereich</w:t>
      </w:r>
    </w:p>
    <w:p w:rsidR="0031722E" w:rsidRPr="00F731C7" w:rsidRDefault="0031722E" w:rsidP="00F731C7">
      <w:pPr>
        <w:numPr>
          <w:ilvl w:val="0"/>
          <w:numId w:val="2"/>
        </w:numPr>
        <w:tabs>
          <w:tab w:val="clear" w:pos="720"/>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Sorge um und Weiterinformation von Wünschen und Beschwerden von Heimbewohnerinnen an vorgesetzte Stellen</w:t>
      </w:r>
    </w:p>
    <w:p w:rsidR="0031722E" w:rsidRDefault="0031722E" w:rsidP="00F731C7">
      <w:pPr>
        <w:numPr>
          <w:ilvl w:val="0"/>
          <w:numId w:val="2"/>
        </w:numPr>
        <w:tabs>
          <w:tab w:val="clear" w:pos="720"/>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Mitwirkung beim Gestalten des Stations-/Wohnbereiches (Dekoration, usw.) sowie von Festen, Feiern, Ausflügen, Beschäftigungsangeboten</w:t>
      </w:r>
    </w:p>
    <w:p w:rsidR="006C2101" w:rsidRDefault="006C2101" w:rsidP="00F731C7">
      <w:pPr>
        <w:numPr>
          <w:ilvl w:val="0"/>
          <w:numId w:val="2"/>
        </w:numPr>
        <w:tabs>
          <w:tab w:val="clear" w:pos="720"/>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621926">
        <w:rPr>
          <w:rFonts w:asciiTheme="majorHAnsi" w:eastAsia="Times New Roman" w:hAnsiTheme="majorHAnsi" w:cstheme="majorHAnsi"/>
          <w:sz w:val="24"/>
          <w:szCs w:val="24"/>
          <w:lang w:eastAsia="de-DE"/>
        </w:rPr>
        <w:t>Mitwirkung bei der Wahrung religiöser Bed</w:t>
      </w:r>
      <w:r w:rsidR="00BB1C5B">
        <w:rPr>
          <w:rFonts w:asciiTheme="majorHAnsi" w:eastAsia="Times New Roman" w:hAnsiTheme="majorHAnsi" w:cstheme="majorHAnsi"/>
          <w:sz w:val="24"/>
          <w:szCs w:val="24"/>
          <w:lang w:eastAsia="de-DE"/>
        </w:rPr>
        <w:t>ürfnisse der HeimbewohnerInnen</w:t>
      </w:r>
    </w:p>
    <w:p w:rsidR="004F2E4E" w:rsidRDefault="004F2E4E" w:rsidP="00F731C7">
      <w:pPr>
        <w:numPr>
          <w:ilvl w:val="0"/>
          <w:numId w:val="2"/>
        </w:numPr>
        <w:tabs>
          <w:tab w:val="clear" w:pos="720"/>
          <w:tab w:val="num" w:pos="502"/>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Sonstige Aufgaben:</w:t>
      </w:r>
    </w:p>
    <w:p w:rsidR="004F2E4E" w:rsidRDefault="004F2E4E" w:rsidP="004F2E4E">
      <w:pPr>
        <w:numPr>
          <w:ilvl w:val="1"/>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Erledigung von Botengängen und Postwegen für den Verwaltungs- und Pflegebereich (zu den Ärzten, Apotheken, Behörden, etc.)</w:t>
      </w:r>
    </w:p>
    <w:p w:rsidR="004F2E4E" w:rsidRDefault="004F2E4E" w:rsidP="004F2E4E">
      <w:pPr>
        <w:numPr>
          <w:ilvl w:val="1"/>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Transportfahrten zu den dezentralen Einrichtungen (Speisen- und Wäschetransporte, Matratzenlieferungen, etc.)</w:t>
      </w:r>
    </w:p>
    <w:p w:rsidR="0031722E" w:rsidRPr="00CC010B" w:rsidRDefault="004F2E4E" w:rsidP="00CC010B">
      <w:pPr>
        <w:numPr>
          <w:ilvl w:val="1"/>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Pr>
          <w:rFonts w:asciiTheme="majorHAnsi" w:eastAsia="Times New Roman" w:hAnsiTheme="majorHAnsi" w:cstheme="majorHAnsi"/>
          <w:sz w:val="24"/>
          <w:szCs w:val="24"/>
          <w:lang w:eastAsia="de-DE"/>
        </w:rPr>
        <w:t>Vertretung des Wirtschaftsgehilfen</w:t>
      </w:r>
    </w:p>
    <w:p w:rsidR="0031722E" w:rsidRPr="00F731C7" w:rsidRDefault="0031722E" w:rsidP="00F731C7">
      <w:pPr>
        <w:pStyle w:val="Listenabsatz"/>
        <w:numPr>
          <w:ilvl w:val="0"/>
          <w:numId w:val="4"/>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F731C7">
        <w:rPr>
          <w:rFonts w:asciiTheme="majorHAnsi" w:eastAsia="Times New Roman" w:hAnsiTheme="majorHAnsi" w:cstheme="majorHAnsi"/>
          <w:smallCaps/>
          <w:sz w:val="28"/>
          <w:szCs w:val="28"/>
          <w:lang w:eastAsia="de-DE"/>
        </w:rPr>
        <w:t xml:space="preserve">Mitarbeiterinnenbezogene Aufgaben, Kompetenzen und Verantwortungen: </w:t>
      </w:r>
    </w:p>
    <w:p w:rsidR="0031722E" w:rsidRDefault="0031722E" w:rsidP="0031722E">
      <w:pPr>
        <w:numPr>
          <w:ilvl w:val="0"/>
          <w:numId w:val="5"/>
        </w:numPr>
        <w:spacing w:beforeLines="60" w:before="144" w:afterLines="60" w:after="144" w:line="240" w:lineRule="auto"/>
        <w:jc w:val="both"/>
        <w:textAlignment w:val="baseline"/>
        <w:rPr>
          <w:rFonts w:asciiTheme="majorHAnsi" w:eastAsia="Times New Roman" w:hAnsiTheme="majorHAnsi" w:cstheme="majorHAnsi"/>
          <w:color w:val="000000"/>
          <w:sz w:val="24"/>
          <w:szCs w:val="24"/>
          <w:lang w:eastAsia="de-DE"/>
        </w:rPr>
      </w:pPr>
      <w:r w:rsidRPr="00F731C7">
        <w:rPr>
          <w:rFonts w:asciiTheme="majorHAnsi" w:eastAsia="Times New Roman" w:hAnsiTheme="majorHAnsi" w:cstheme="majorHAnsi"/>
          <w:color w:val="000000"/>
          <w:sz w:val="24"/>
          <w:szCs w:val="24"/>
          <w:lang w:eastAsia="de-DE"/>
        </w:rPr>
        <w:t xml:space="preserve">Sorge um ein gutes Stationsklima und </w:t>
      </w:r>
      <w:r w:rsidR="001F43A6">
        <w:rPr>
          <w:rFonts w:asciiTheme="majorHAnsi" w:eastAsia="Times New Roman" w:hAnsiTheme="majorHAnsi" w:cstheme="majorHAnsi"/>
          <w:sz w:val="24"/>
          <w:szCs w:val="24"/>
          <w:lang w:eastAsia="de-DE"/>
        </w:rPr>
        <w:t xml:space="preserve">günstige sowie gesundheitsfördernde </w:t>
      </w:r>
      <w:r w:rsidRPr="00F731C7">
        <w:rPr>
          <w:rFonts w:asciiTheme="majorHAnsi" w:eastAsia="Times New Roman" w:hAnsiTheme="majorHAnsi" w:cstheme="majorHAnsi"/>
          <w:color w:val="000000"/>
          <w:sz w:val="24"/>
          <w:szCs w:val="24"/>
          <w:lang w:eastAsia="de-DE"/>
        </w:rPr>
        <w:t xml:space="preserve">Arbeitsbedingungen (z.B. Anwendung von </w:t>
      </w:r>
      <w:r w:rsidR="00125AF5">
        <w:rPr>
          <w:rFonts w:asciiTheme="majorHAnsi" w:eastAsia="Times New Roman" w:hAnsiTheme="majorHAnsi" w:cstheme="majorHAnsi"/>
          <w:color w:val="000000"/>
          <w:sz w:val="24"/>
          <w:szCs w:val="24"/>
          <w:lang w:eastAsia="de-DE"/>
        </w:rPr>
        <w:t>Mobilisationshilfsmitteln, p</w:t>
      </w:r>
      <w:r w:rsidRPr="00F731C7">
        <w:rPr>
          <w:rFonts w:asciiTheme="majorHAnsi" w:eastAsia="Times New Roman" w:hAnsiTheme="majorHAnsi" w:cstheme="majorHAnsi"/>
          <w:color w:val="000000"/>
          <w:sz w:val="24"/>
          <w:szCs w:val="24"/>
          <w:lang w:eastAsia="de-DE"/>
        </w:rPr>
        <w:t>ersönlicher Schutzausrüstung, etc.)</w:t>
      </w:r>
    </w:p>
    <w:p w:rsidR="0031722E" w:rsidRPr="00CC010B" w:rsidRDefault="004F2E4E" w:rsidP="00CC010B">
      <w:pPr>
        <w:numPr>
          <w:ilvl w:val="0"/>
          <w:numId w:val="5"/>
        </w:numPr>
        <w:spacing w:beforeLines="60" w:before="144" w:afterLines="60" w:after="144" w:line="240" w:lineRule="auto"/>
        <w:jc w:val="both"/>
        <w:textAlignment w:val="baseline"/>
        <w:rPr>
          <w:rFonts w:asciiTheme="majorHAnsi" w:eastAsia="Times New Roman" w:hAnsiTheme="majorHAnsi" w:cstheme="majorHAnsi"/>
          <w:color w:val="000000"/>
          <w:sz w:val="24"/>
          <w:szCs w:val="24"/>
          <w:lang w:eastAsia="de-DE"/>
        </w:rPr>
      </w:pPr>
      <w:r>
        <w:rPr>
          <w:rFonts w:asciiTheme="majorHAnsi" w:eastAsia="Times New Roman" w:hAnsiTheme="majorHAnsi" w:cstheme="majorHAnsi"/>
          <w:color w:val="000000"/>
          <w:sz w:val="24"/>
          <w:szCs w:val="24"/>
          <w:lang w:eastAsia="de-DE"/>
        </w:rPr>
        <w:t>Der Zivildienstleistende unterhält zu allen Heimbewohnerinnen, An- und Zugehörigen, Besucherinnen sowie Mitarbeiterinnen im Haus eine wertschätzende Kommunikations- und Kooperationsbeziehung</w:t>
      </w:r>
      <w:r w:rsidR="0031722E" w:rsidRPr="00CC010B">
        <w:rPr>
          <w:rFonts w:asciiTheme="majorHAnsi" w:eastAsia="Times New Roman" w:hAnsiTheme="majorHAnsi" w:cstheme="majorHAnsi"/>
          <w:color w:val="000000"/>
          <w:sz w:val="24"/>
          <w:szCs w:val="24"/>
          <w:lang w:eastAsia="de-DE"/>
        </w:rPr>
        <w:t xml:space="preserve"> </w:t>
      </w:r>
    </w:p>
    <w:p w:rsidR="0031722E" w:rsidRPr="00F731C7" w:rsidRDefault="0031722E" w:rsidP="0031722E">
      <w:pPr>
        <w:spacing w:beforeLines="60" w:before="144" w:afterLines="60" w:after="144" w:line="240" w:lineRule="auto"/>
        <w:jc w:val="both"/>
        <w:textAlignment w:val="baseline"/>
        <w:rPr>
          <w:rFonts w:asciiTheme="majorHAnsi" w:eastAsia="Times New Roman" w:hAnsiTheme="majorHAnsi" w:cstheme="majorHAnsi"/>
          <w:color w:val="000000"/>
          <w:sz w:val="24"/>
          <w:szCs w:val="24"/>
          <w:lang w:eastAsia="de-DE"/>
        </w:rPr>
      </w:pPr>
      <w:r w:rsidRPr="00F731C7">
        <w:rPr>
          <w:rFonts w:asciiTheme="majorHAnsi" w:eastAsia="Times New Roman" w:hAnsiTheme="majorHAnsi" w:cstheme="majorHAnsi"/>
          <w:color w:val="000000"/>
          <w:sz w:val="24"/>
          <w:szCs w:val="24"/>
          <w:lang w:eastAsia="de-DE"/>
        </w:rPr>
        <w:t>Neben den hier aufgeführten Aufgaben ist die Stelleninhaberin verpflichtet, andere Aufträge auszuführen, die dem Wesen nach zum Aufgabengebiet gehören oder im Rahmen der organisatorischen Abläufe der Pflege und Betreuung notwendig sind.</w:t>
      </w:r>
    </w:p>
    <w:p w:rsidR="0031722E" w:rsidRPr="00F731C7" w:rsidRDefault="0031722E" w:rsidP="0031722E">
      <w:pPr>
        <w:spacing w:beforeLines="60" w:before="144" w:afterLines="60" w:after="144" w:line="240" w:lineRule="auto"/>
        <w:rPr>
          <w:rFonts w:asciiTheme="majorHAnsi" w:eastAsia="Times New Roman" w:hAnsiTheme="majorHAnsi" w:cstheme="majorHAnsi"/>
          <w:b/>
          <w:bCs/>
          <w:color w:val="000000"/>
          <w:sz w:val="28"/>
          <w:szCs w:val="28"/>
          <w:lang w:eastAsia="de-DE"/>
        </w:rPr>
      </w:pPr>
      <w:r w:rsidRPr="00F731C7">
        <w:rPr>
          <w:rFonts w:asciiTheme="majorHAnsi" w:eastAsia="Times New Roman" w:hAnsiTheme="majorHAnsi" w:cstheme="majorHAnsi"/>
          <w:b/>
          <w:bCs/>
          <w:color w:val="000000"/>
          <w:sz w:val="28"/>
          <w:szCs w:val="28"/>
          <w:lang w:eastAsia="de-DE"/>
        </w:rPr>
        <w:t>Sonstiges:</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Geschenkannahmeverbot iSd Tir. Heimgesetzes</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Einhalten des vorgegebenen Dienstplanes und der Dienstzeiten</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Sorge um die persönliche Einarbeitung</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Aus Gründen der Verletzungsgefahr und aus Hygienegründen ist das Tragen von Hand- und Armschmuck (insbesondere Armreifen, Ringen, etc.) im Dienst nicht erlaubt</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Aus Gründen der Verletzungsgefahr und aus Hygienegründen dürfen die Fingernägel nicht über die Fingerkuppe reichen. Nagellack, Gelnägel und Kunstnägel sind aus hygienischer Sicht nicht gestattet</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Gepflegtes Äußeres</w:t>
      </w:r>
    </w:p>
    <w:p w:rsidR="0031722E" w:rsidRPr="00F731C7" w:rsidRDefault="0031722E" w:rsidP="00F731C7">
      <w:pPr>
        <w:numPr>
          <w:ilvl w:val="0"/>
          <w:numId w:val="5"/>
        </w:numPr>
        <w:tabs>
          <w:tab w:val="clear" w:pos="927"/>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F731C7">
        <w:rPr>
          <w:rFonts w:asciiTheme="majorHAnsi" w:eastAsia="Times New Roman" w:hAnsiTheme="majorHAnsi" w:cstheme="majorHAnsi"/>
          <w:sz w:val="24"/>
          <w:szCs w:val="24"/>
          <w:lang w:eastAsia="de-DE"/>
        </w:rPr>
        <w:t>Die private Nutzung von Mobiltelefonen, Smartphones, Tablets etc. während der Dienstzeit ist nicht erlaubt</w:t>
      </w:r>
    </w:p>
    <w:p w:rsidR="00F343E9" w:rsidRPr="00F731C7" w:rsidRDefault="00F343E9" w:rsidP="00893AB2">
      <w:pPr>
        <w:spacing w:beforeLines="60" w:before="144" w:afterLines="60" w:after="144" w:line="240" w:lineRule="auto"/>
        <w:jc w:val="both"/>
        <w:rPr>
          <w:rFonts w:asciiTheme="majorHAnsi" w:hAnsiTheme="majorHAnsi" w:cstheme="majorHAnsi"/>
        </w:rPr>
      </w:pPr>
    </w:p>
    <w:sectPr w:rsidR="00F343E9" w:rsidRPr="00F731C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9B3" w:rsidRDefault="008729B3" w:rsidP="00893AB2">
      <w:pPr>
        <w:spacing w:after="0" w:line="240" w:lineRule="auto"/>
      </w:pPr>
      <w:r>
        <w:separator/>
      </w:r>
    </w:p>
  </w:endnote>
  <w:endnote w:type="continuationSeparator" w:id="0">
    <w:p w:rsidR="008729B3" w:rsidRDefault="008729B3" w:rsidP="0089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18"/>
        <w:szCs w:val="18"/>
      </w:rPr>
      <w:id w:val="-2056535713"/>
      <w:docPartObj>
        <w:docPartGallery w:val="Page Numbers (Top of Page)"/>
        <w:docPartUnique/>
      </w:docPartObj>
    </w:sdtPr>
    <w:sdtEndPr>
      <w:rPr>
        <w:sz w:val="20"/>
        <w:szCs w:val="20"/>
      </w:rPr>
    </w:sdtEndPr>
    <w:sdtContent>
      <w:p w:rsidR="00F731C7" w:rsidRPr="00F731C7" w:rsidRDefault="00F731C7" w:rsidP="00F731C7">
        <w:pPr>
          <w:spacing w:beforeLines="60" w:before="144" w:afterLines="60" w:after="144" w:line="240" w:lineRule="auto"/>
          <w:jc w:val="both"/>
          <w:rPr>
            <w:rFonts w:asciiTheme="majorHAnsi" w:hAnsiTheme="majorHAnsi" w:cstheme="majorHAnsi"/>
            <w:sz w:val="18"/>
            <w:szCs w:val="18"/>
          </w:rPr>
        </w:pPr>
        <w:r w:rsidRPr="00F731C7">
          <w:rPr>
            <w:rFonts w:asciiTheme="majorHAnsi" w:hAnsiTheme="majorHAnsi" w:cstheme="majorHAnsi"/>
            <w:sz w:val="18"/>
            <w:szCs w:val="18"/>
          </w:rPr>
          <w:t>Sofern auf generelle Rechtsvorschriften, insbesondere Gesetze und Verordnungen, Bezug genommen wird, ist damit jeweils, vorausgesetzt es wurde nichts anderes angegeben, die geltende Fassung zu verstehen („in der geltenden Fassung“ = idgF).</w:t>
        </w:r>
      </w:p>
      <w:p w:rsidR="00893AB2" w:rsidRPr="00893AB2" w:rsidRDefault="00893AB2" w:rsidP="00893AB2">
        <w:pPr>
          <w:pStyle w:val="Kopfzeile"/>
          <w:jc w:val="right"/>
          <w:rPr>
            <w:rFonts w:asciiTheme="majorHAnsi" w:hAnsiTheme="majorHAnsi" w:cstheme="majorHAnsi"/>
            <w:sz w:val="20"/>
            <w:szCs w:val="20"/>
          </w:rPr>
        </w:pPr>
        <w:r w:rsidRPr="00893AB2">
          <w:rPr>
            <w:rFonts w:asciiTheme="majorHAnsi" w:hAnsiTheme="majorHAnsi" w:cstheme="majorHAnsi"/>
            <w:sz w:val="20"/>
            <w:szCs w:val="20"/>
          </w:rPr>
          <w:fldChar w:fldCharType="begin"/>
        </w:r>
        <w:r w:rsidRPr="00893AB2">
          <w:rPr>
            <w:rFonts w:asciiTheme="majorHAnsi" w:hAnsiTheme="majorHAnsi" w:cstheme="majorHAnsi"/>
            <w:sz w:val="20"/>
            <w:szCs w:val="20"/>
          </w:rPr>
          <w:instrText>PAGE   \* MERGEFORMAT</w:instrText>
        </w:r>
        <w:r w:rsidRPr="00893AB2">
          <w:rPr>
            <w:rFonts w:asciiTheme="majorHAnsi" w:hAnsiTheme="majorHAnsi" w:cstheme="majorHAnsi"/>
            <w:sz w:val="20"/>
            <w:szCs w:val="20"/>
          </w:rPr>
          <w:fldChar w:fldCharType="separate"/>
        </w:r>
        <w:r w:rsidR="004A6437">
          <w:rPr>
            <w:rFonts w:asciiTheme="majorHAnsi" w:hAnsiTheme="majorHAnsi" w:cstheme="majorHAnsi"/>
            <w:noProof/>
            <w:sz w:val="20"/>
            <w:szCs w:val="20"/>
          </w:rPr>
          <w:t>4</w:t>
        </w:r>
        <w:r w:rsidRPr="00893AB2">
          <w:rPr>
            <w:rFonts w:asciiTheme="majorHAnsi" w:hAnsiTheme="majorHAnsi" w:cstheme="majorHAns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9B3" w:rsidRDefault="008729B3" w:rsidP="00893AB2">
      <w:pPr>
        <w:spacing w:after="0" w:line="240" w:lineRule="auto"/>
      </w:pPr>
      <w:r>
        <w:separator/>
      </w:r>
    </w:p>
  </w:footnote>
  <w:footnote w:type="continuationSeparator" w:id="0">
    <w:p w:rsidR="008729B3" w:rsidRDefault="008729B3" w:rsidP="00893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AB2" w:rsidRPr="00F731C7" w:rsidRDefault="004A6437" w:rsidP="003A1120">
    <w:pPr>
      <w:pStyle w:val="Kopfzeile"/>
      <w:jc w:val="right"/>
      <w:rPr>
        <w:sz w:val="18"/>
        <w:szCs w:val="18"/>
      </w:rPr>
    </w:pPr>
    <w:r>
      <w:rPr>
        <w:sz w:val="18"/>
        <w:szCs w:val="18"/>
      </w:rPr>
      <w:t>202306</w:t>
    </w:r>
    <w:r w:rsidR="00893AB2" w:rsidRPr="00F731C7">
      <w:rPr>
        <w:sz w:val="18"/>
        <w:szCs w:val="18"/>
      </w:rPr>
      <w:t>_v1</w:t>
    </w:r>
    <w:r w:rsidR="00B166CF" w:rsidRPr="00F731C7">
      <w:rPr>
        <w:sz w:val="18"/>
        <w:szCs w:val="18"/>
      </w:rPr>
      <w:t>_stb_</w:t>
    </w:r>
    <w:r>
      <w:rPr>
        <w:sz w:val="18"/>
        <w:szCs w:val="18"/>
      </w:rPr>
      <w:t>zivi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43717"/>
    <w:multiLevelType w:val="multilevel"/>
    <w:tmpl w:val="328EEE84"/>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61B9B"/>
    <w:multiLevelType w:val="hybridMultilevel"/>
    <w:tmpl w:val="EEB2B76C"/>
    <w:lvl w:ilvl="0" w:tplc="2A3827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6D96B50"/>
    <w:multiLevelType w:val="multilevel"/>
    <w:tmpl w:val="705A9198"/>
    <w:lvl w:ilvl="0">
      <w:start w:val="1"/>
      <w:numFmt w:val="bullet"/>
      <w:lvlText w:val=""/>
      <w:lvlJc w:val="left"/>
      <w:pPr>
        <w:tabs>
          <w:tab w:val="num" w:pos="502"/>
        </w:tabs>
        <w:ind w:left="502"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3" w15:restartNumberingAfterBreak="0">
    <w:nsid w:val="42C8415C"/>
    <w:multiLevelType w:val="multilevel"/>
    <w:tmpl w:val="0848236E"/>
    <w:lvl w:ilvl="0">
      <w:start w:val="1"/>
      <w:numFmt w:val="decimal"/>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3"/>
      <w:numFmt w:val="upp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46E750D3"/>
    <w:multiLevelType w:val="multilevel"/>
    <w:tmpl w:val="F3604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85911"/>
    <w:multiLevelType w:val="multilevel"/>
    <w:tmpl w:val="7BB68E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F2EE1"/>
    <w:multiLevelType w:val="multilevel"/>
    <w:tmpl w:val="0848236E"/>
    <w:lvl w:ilvl="0">
      <w:start w:val="1"/>
      <w:numFmt w:val="decimal"/>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3"/>
      <w:numFmt w:val="upp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70B63BA2"/>
    <w:multiLevelType w:val="hybridMultilevel"/>
    <w:tmpl w:val="BFDE1F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E26958"/>
    <w:multiLevelType w:val="multilevel"/>
    <w:tmpl w:val="4476F4E4"/>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3"/>
      <w:numFmt w:val="upp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7A8B6E52"/>
    <w:multiLevelType w:val="multilevel"/>
    <w:tmpl w:val="0848236E"/>
    <w:lvl w:ilvl="0">
      <w:start w:val="1"/>
      <w:numFmt w:val="decimal"/>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3"/>
      <w:numFmt w:val="upp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0"/>
  </w:num>
  <w:num w:numId="6">
    <w:abstractNumId w:val="7"/>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B2"/>
    <w:rsid w:val="00105583"/>
    <w:rsid w:val="00125AF5"/>
    <w:rsid w:val="001B4339"/>
    <w:rsid w:val="001F43A6"/>
    <w:rsid w:val="00242B55"/>
    <w:rsid w:val="0031722E"/>
    <w:rsid w:val="003A1120"/>
    <w:rsid w:val="004A6437"/>
    <w:rsid w:val="004F2E4E"/>
    <w:rsid w:val="005E1D7B"/>
    <w:rsid w:val="00621926"/>
    <w:rsid w:val="006557A5"/>
    <w:rsid w:val="006C2101"/>
    <w:rsid w:val="00710D13"/>
    <w:rsid w:val="00803207"/>
    <w:rsid w:val="00824565"/>
    <w:rsid w:val="008729B3"/>
    <w:rsid w:val="00893AB2"/>
    <w:rsid w:val="008A5D62"/>
    <w:rsid w:val="00AA03D1"/>
    <w:rsid w:val="00AF415D"/>
    <w:rsid w:val="00B166CF"/>
    <w:rsid w:val="00B907C4"/>
    <w:rsid w:val="00BB1C5B"/>
    <w:rsid w:val="00CC010B"/>
    <w:rsid w:val="00DE7CFC"/>
    <w:rsid w:val="00E15FD9"/>
    <w:rsid w:val="00E619D9"/>
    <w:rsid w:val="00EE6A86"/>
    <w:rsid w:val="00F22DC5"/>
    <w:rsid w:val="00F343E9"/>
    <w:rsid w:val="00F4483C"/>
    <w:rsid w:val="00F731C7"/>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57AB4F2-6D02-46CB-A384-70A9F326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93AB2"/>
    <w:pPr>
      <w:ind w:left="720"/>
      <w:contextualSpacing/>
    </w:pPr>
  </w:style>
  <w:style w:type="character" w:customStyle="1" w:styleId="ListenabsatzZchn">
    <w:name w:val="Listenabsatz Zchn"/>
    <w:basedOn w:val="Absatz-Standardschriftart"/>
    <w:link w:val="Listenabsatz"/>
    <w:uiPriority w:val="34"/>
    <w:rsid w:val="00893AB2"/>
  </w:style>
  <w:style w:type="paragraph" w:styleId="Kopfzeile">
    <w:name w:val="header"/>
    <w:basedOn w:val="Standard"/>
    <w:link w:val="KopfzeileZchn"/>
    <w:uiPriority w:val="99"/>
    <w:unhideWhenUsed/>
    <w:rsid w:val="00893A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AB2"/>
  </w:style>
  <w:style w:type="paragraph" w:styleId="Fuzeile">
    <w:name w:val="footer"/>
    <w:basedOn w:val="Standard"/>
    <w:link w:val="FuzeileZchn"/>
    <w:uiPriority w:val="99"/>
    <w:unhideWhenUsed/>
    <w:rsid w:val="00893A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AB2"/>
  </w:style>
  <w:style w:type="paragraph" w:styleId="Sprechblasentext">
    <w:name w:val="Balloon Text"/>
    <w:basedOn w:val="Standard"/>
    <w:link w:val="SprechblasentextZchn"/>
    <w:uiPriority w:val="99"/>
    <w:semiHidden/>
    <w:unhideWhenUsed/>
    <w:rsid w:val="004F2E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2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Herbst</dc:creator>
  <cp:lastModifiedBy>Daniela Meier</cp:lastModifiedBy>
  <cp:revision>5</cp:revision>
  <cp:lastPrinted>2023-06-29T05:06:00Z</cp:lastPrinted>
  <dcterms:created xsi:type="dcterms:W3CDTF">2023-03-12T07:47:00Z</dcterms:created>
  <dcterms:modified xsi:type="dcterms:W3CDTF">2023-06-29T05:07:00Z</dcterms:modified>
</cp:coreProperties>
</file>